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13" w:rsidRDefault="00484F13" w:rsidP="00A64F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575B" w:rsidRDefault="0076575B" w:rsidP="00A64F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575B" w:rsidRDefault="0076575B" w:rsidP="00A64F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575B" w:rsidRDefault="0076575B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3570" w:rsidRDefault="009E3570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3570" w:rsidRDefault="009E3570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3570" w:rsidRDefault="009E3570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3570" w:rsidRDefault="009E3570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0D43" w:rsidRDefault="00AE0D43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4F8B" w:rsidRDefault="00A64F8B" w:rsidP="00A6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0D43" w:rsidRPr="0076575B" w:rsidRDefault="00AE0D43" w:rsidP="0076575B">
      <w:pPr>
        <w:spacing w:after="0" w:line="240" w:lineRule="auto"/>
        <w:jc w:val="center"/>
        <w:rPr>
          <w:rStyle w:val="a3"/>
          <w:rFonts w:ascii="Times New Roman" w:hAnsi="Times New Roman" w:cs="Times New Roman"/>
          <w:i w:val="0"/>
          <w:color w:val="auto"/>
          <w:sz w:val="32"/>
          <w:szCs w:val="32"/>
        </w:rPr>
      </w:pPr>
      <w:r w:rsidRPr="0076575B">
        <w:rPr>
          <w:rStyle w:val="a3"/>
          <w:rFonts w:ascii="Times New Roman" w:hAnsi="Times New Roman" w:cs="Times New Roman"/>
          <w:i w:val="0"/>
          <w:color w:val="auto"/>
          <w:sz w:val="32"/>
          <w:szCs w:val="32"/>
        </w:rPr>
        <w:t xml:space="preserve">Положение </w:t>
      </w:r>
    </w:p>
    <w:p w:rsidR="0076575B" w:rsidRPr="0076575B" w:rsidRDefault="00AE0D43" w:rsidP="0076575B">
      <w:pPr>
        <w:shd w:val="clear" w:color="auto" w:fill="FFFFFF"/>
        <w:tabs>
          <w:tab w:val="left" w:pos="42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pacing w:val="-1"/>
          <w:sz w:val="32"/>
          <w:szCs w:val="32"/>
        </w:rPr>
      </w:pPr>
      <w:r w:rsidRPr="0076575B">
        <w:rPr>
          <w:rStyle w:val="a3"/>
          <w:rFonts w:ascii="Times New Roman" w:hAnsi="Times New Roman" w:cs="Times New Roman"/>
          <w:i w:val="0"/>
          <w:color w:val="auto"/>
          <w:sz w:val="32"/>
          <w:szCs w:val="32"/>
        </w:rPr>
        <w:t>о</w:t>
      </w:r>
      <w:r w:rsidR="00A64F8B" w:rsidRPr="0076575B">
        <w:rPr>
          <w:rStyle w:val="a3"/>
          <w:rFonts w:ascii="Times New Roman" w:hAnsi="Times New Roman" w:cs="Times New Roman"/>
          <w:i w:val="0"/>
          <w:color w:val="auto"/>
          <w:sz w:val="32"/>
          <w:szCs w:val="32"/>
        </w:rPr>
        <w:t xml:space="preserve">  предметно-пространственной </w:t>
      </w:r>
      <w:r w:rsidR="0076575B" w:rsidRPr="0076575B">
        <w:rPr>
          <w:rStyle w:val="a3"/>
          <w:rFonts w:ascii="Times New Roman" w:hAnsi="Times New Roman" w:cs="Times New Roman"/>
          <w:i w:val="0"/>
          <w:color w:val="auto"/>
          <w:sz w:val="32"/>
          <w:szCs w:val="32"/>
        </w:rPr>
        <w:t xml:space="preserve">развивающей </w:t>
      </w:r>
      <w:r w:rsidR="00A64F8B" w:rsidRPr="0076575B">
        <w:rPr>
          <w:rStyle w:val="a3"/>
          <w:rFonts w:ascii="Times New Roman" w:hAnsi="Times New Roman" w:cs="Times New Roman"/>
          <w:i w:val="0"/>
          <w:color w:val="auto"/>
          <w:sz w:val="32"/>
          <w:szCs w:val="32"/>
        </w:rPr>
        <w:t>среде</w:t>
      </w:r>
      <w:r w:rsidR="0076575B" w:rsidRPr="0076575B">
        <w:rPr>
          <w:rFonts w:ascii="Times New Roman" w:hAnsi="Times New Roman" w:cs="Times New Roman"/>
          <w:bCs/>
          <w:spacing w:val="-1"/>
          <w:sz w:val="32"/>
          <w:szCs w:val="32"/>
        </w:rPr>
        <w:t xml:space="preserve"> муниципального бюджетного дошкольного образовательного</w:t>
      </w:r>
      <w:r w:rsidR="0076575B" w:rsidRPr="0076575B">
        <w:rPr>
          <w:rFonts w:ascii="Times New Roman" w:hAnsi="Times New Roman" w:cs="Times New Roman"/>
          <w:bCs/>
          <w:sz w:val="32"/>
          <w:szCs w:val="32"/>
        </w:rPr>
        <w:t xml:space="preserve"> учреждения</w:t>
      </w:r>
      <w:r w:rsidR="0076575B" w:rsidRPr="0076575B">
        <w:rPr>
          <w:rFonts w:ascii="Times New Roman" w:hAnsi="Times New Roman" w:cs="Times New Roman"/>
          <w:bCs/>
          <w:spacing w:val="-1"/>
          <w:sz w:val="32"/>
          <w:szCs w:val="32"/>
        </w:rPr>
        <w:t xml:space="preserve"> «Детский сад «Кэнчээри» муниципального района</w:t>
      </w:r>
    </w:p>
    <w:p w:rsidR="0076575B" w:rsidRPr="0076575B" w:rsidRDefault="0076575B" w:rsidP="0076575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pacing w:val="-1"/>
          <w:sz w:val="32"/>
          <w:szCs w:val="32"/>
        </w:rPr>
      </w:pPr>
      <w:r w:rsidRPr="0076575B">
        <w:rPr>
          <w:rFonts w:ascii="Times New Roman" w:hAnsi="Times New Roman" w:cs="Times New Roman"/>
          <w:bCs/>
          <w:spacing w:val="-1"/>
          <w:sz w:val="32"/>
          <w:szCs w:val="32"/>
        </w:rPr>
        <w:t>«Вилюйский улус (район)» Республики Саха (Якутия)</w:t>
      </w:r>
    </w:p>
    <w:p w:rsidR="0076575B" w:rsidRPr="0076575B" w:rsidRDefault="0076575B" w:rsidP="007657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6575B" w:rsidRPr="0076575B" w:rsidRDefault="0076575B" w:rsidP="0076575B">
      <w:pPr>
        <w:pStyle w:val="50"/>
        <w:shd w:val="clear" w:color="auto" w:fill="auto"/>
        <w:spacing w:after="0" w:line="240" w:lineRule="auto"/>
        <w:ind w:firstLine="709"/>
        <w:jc w:val="center"/>
        <w:rPr>
          <w:b w:val="0"/>
          <w:sz w:val="32"/>
          <w:szCs w:val="32"/>
        </w:rPr>
      </w:pPr>
    </w:p>
    <w:p w:rsidR="00A64F8B" w:rsidRPr="00484F13" w:rsidRDefault="00A64F8B" w:rsidP="0076575B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40"/>
          <w:szCs w:val="40"/>
        </w:rPr>
      </w:pPr>
    </w:p>
    <w:p w:rsidR="00A64F8B" w:rsidRPr="00AE0D43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b/>
          <w:i w:val="0"/>
          <w:color w:val="auto"/>
          <w:sz w:val="72"/>
          <w:szCs w:val="72"/>
        </w:rPr>
      </w:pPr>
    </w:p>
    <w:p w:rsidR="00A64F8B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A64F8B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A64F8B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A64F8B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A64F8B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A64F8B" w:rsidRDefault="00A64F8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484F13" w:rsidRDefault="00484F13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sz w:val="48"/>
          <w:szCs w:val="48"/>
        </w:rPr>
      </w:pPr>
    </w:p>
    <w:p w:rsidR="00484F13" w:rsidRPr="0076575B" w:rsidRDefault="0076575B" w:rsidP="00A64F8B">
      <w:pPr>
        <w:spacing w:after="0"/>
        <w:jc w:val="center"/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</w:pPr>
      <w:r w:rsidRPr="0076575B">
        <w:rPr>
          <w:rStyle w:val="a3"/>
          <w:rFonts w:ascii="Times New Roman" w:hAnsi="Times New Roman" w:cs="Times New Roman"/>
          <w:i w:val="0"/>
          <w:color w:val="auto"/>
          <w:sz w:val="28"/>
          <w:szCs w:val="28"/>
        </w:rPr>
        <w:t>с. Екюндю</w:t>
      </w:r>
    </w:p>
    <w:p w:rsidR="00A64F8B" w:rsidRDefault="00A64F8B" w:rsidP="00A64F8B"/>
    <w:p w:rsidR="00A64F8B" w:rsidRPr="00EA171C" w:rsidRDefault="00A64F8B" w:rsidP="00A64F8B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</w:rPr>
      </w:pPr>
      <w:r w:rsidRPr="00EA171C">
        <w:rPr>
          <w:rFonts w:ascii="Times New Roman" w:hAnsi="Times New Roman"/>
          <w:b/>
          <w:bCs/>
          <w:sz w:val="24"/>
          <w:szCs w:val="28"/>
        </w:rPr>
        <w:lastRenderedPageBreak/>
        <w:t>1.</w:t>
      </w:r>
      <w:r w:rsidR="0076575B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8C3D60">
        <w:rPr>
          <w:rFonts w:ascii="Times New Roman CYR" w:hAnsi="Times New Roman CYR" w:cs="Times New Roman CYR"/>
          <w:b/>
          <w:bCs/>
          <w:sz w:val="24"/>
          <w:szCs w:val="28"/>
        </w:rPr>
        <w:t>Общие положения</w:t>
      </w:r>
    </w:p>
    <w:p w:rsidR="00A64F8B" w:rsidRPr="0076575B" w:rsidRDefault="00A64F8B" w:rsidP="0076575B">
      <w:pPr>
        <w:spacing w:after="0" w:line="240" w:lineRule="auto"/>
        <w:jc w:val="both"/>
      </w:pPr>
      <w:r w:rsidRPr="00AE0D43">
        <w:rPr>
          <w:rFonts w:ascii="Times New Roman" w:hAnsi="Times New Roman" w:cs="Times New Roman"/>
          <w:sz w:val="24"/>
          <w:szCs w:val="24"/>
        </w:rPr>
        <w:t>1.1.</w:t>
      </w:r>
      <w:r w:rsidR="0076575B">
        <w:rPr>
          <w:rFonts w:ascii="Times New Roman" w:hAnsi="Times New Roman" w:cs="Times New Roman"/>
          <w:sz w:val="24"/>
          <w:szCs w:val="24"/>
        </w:rPr>
        <w:t xml:space="preserve"> </w:t>
      </w:r>
      <w:r w:rsidRPr="00AE0D43">
        <w:rPr>
          <w:rFonts w:ascii="Times New Roman" w:hAnsi="Times New Roman" w:cs="Times New Roman"/>
          <w:sz w:val="24"/>
          <w:szCs w:val="24"/>
        </w:rPr>
        <w:t xml:space="preserve">Настоящее Положение о предметно-пространственной </w:t>
      </w:r>
      <w:r w:rsidR="0076575B">
        <w:rPr>
          <w:rFonts w:ascii="Times New Roman" w:hAnsi="Times New Roman" w:cs="Times New Roman"/>
          <w:sz w:val="24"/>
          <w:szCs w:val="24"/>
        </w:rPr>
        <w:t xml:space="preserve">развивающей </w:t>
      </w:r>
      <w:r w:rsidRPr="00AE0D43">
        <w:rPr>
          <w:rFonts w:ascii="Times New Roman" w:hAnsi="Times New Roman" w:cs="Times New Roman"/>
          <w:sz w:val="24"/>
          <w:szCs w:val="24"/>
        </w:rPr>
        <w:t xml:space="preserve">среде в </w:t>
      </w:r>
      <w:r w:rsidR="0076575B">
        <w:rPr>
          <w:rFonts w:ascii="Times New Roman" w:hAnsi="Times New Roman"/>
          <w:sz w:val="24"/>
          <w:szCs w:val="24"/>
        </w:rPr>
        <w:t>муниципальном бюджетном дошкольном образовательном учреждении  «Детский сад «Кэнчээри» с. Екюндю</w:t>
      </w:r>
      <w:r w:rsidR="0076575B" w:rsidRPr="00F678E9">
        <w:rPr>
          <w:rFonts w:ascii="Times New Roman" w:hAnsi="Times New Roman"/>
          <w:sz w:val="24"/>
          <w:szCs w:val="24"/>
        </w:rPr>
        <w:t xml:space="preserve"> муниципального района «Вилюйский улус (район)» Республики Саха (Якутия)</w:t>
      </w:r>
      <w:r w:rsidR="0076575B">
        <w:rPr>
          <w:rFonts w:ascii="Times New Roman" w:hAnsi="Times New Roman"/>
          <w:sz w:val="24"/>
          <w:szCs w:val="24"/>
        </w:rPr>
        <w:t>, (далее – Учреждение)</w:t>
      </w:r>
      <w:r w:rsidR="0076575B">
        <w:t xml:space="preserve"> </w:t>
      </w:r>
      <w:r w:rsidRPr="00AE0D43">
        <w:rPr>
          <w:rFonts w:ascii="Times New Roman" w:hAnsi="Times New Roman" w:cs="Times New Roman"/>
          <w:sz w:val="24"/>
          <w:szCs w:val="24"/>
        </w:rPr>
        <w:t>разработано в соответствии:</w:t>
      </w:r>
    </w:p>
    <w:p w:rsidR="00A64F8B" w:rsidRPr="00AE0D43" w:rsidRDefault="00A64F8B" w:rsidP="0076575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 с Федеральным законом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«Об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образовании в Российской Федерации» от 29 декабря 2012г.  №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 xml:space="preserve">273-ФЗ, </w:t>
      </w:r>
    </w:p>
    <w:p w:rsidR="00A64F8B" w:rsidRPr="00AE0D43" w:rsidRDefault="00A64F8B" w:rsidP="0076575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- Приказом Министерства образования и науки РФ от 17 октября </w:t>
      </w:r>
      <w:smartTag w:uri="urn:schemas-microsoft-com:office:smarttags" w:element="metricconverter">
        <w:smartTagPr>
          <w:attr w:name="ProductID" w:val="2013 г"/>
        </w:smartTagPr>
        <w:r w:rsidRPr="00AE0D4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AE0D43">
        <w:rPr>
          <w:rFonts w:ascii="Times New Roman" w:hAnsi="Times New Roman" w:cs="Times New Roman"/>
          <w:sz w:val="24"/>
          <w:szCs w:val="24"/>
        </w:rPr>
        <w:t>. № 1155 «Об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утверждении федерального государственного образовательного стандарта дошкольного образования» (Зарегистрировано в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Минюсте РФ 14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 xml:space="preserve">ноября </w:t>
      </w:r>
      <w:smartTag w:uri="urn:schemas-microsoft-com:office:smarttags" w:element="metricconverter">
        <w:smartTagPr>
          <w:attr w:name="ProductID" w:val="2013 г"/>
        </w:smartTagPr>
        <w:r w:rsidRPr="00AE0D4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AE0D43">
        <w:rPr>
          <w:rFonts w:ascii="Times New Roman" w:hAnsi="Times New Roman" w:cs="Times New Roman"/>
          <w:sz w:val="24"/>
          <w:szCs w:val="24"/>
        </w:rPr>
        <w:t xml:space="preserve">. № 30384), </w:t>
      </w:r>
    </w:p>
    <w:p w:rsidR="00A64F8B" w:rsidRPr="00AE0D43" w:rsidRDefault="00A64F8B" w:rsidP="0076575B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- Постановлением  Главного государственного санитарного врача Российской Федерации от 15 мая </w:t>
      </w:r>
      <w:smartTag w:uri="urn:schemas-microsoft-com:office:smarttags" w:element="metricconverter">
        <w:smartTagPr>
          <w:attr w:name="ProductID" w:val="2013 г"/>
        </w:smartTagPr>
        <w:r w:rsidRPr="00AE0D4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AE0D43">
        <w:rPr>
          <w:rFonts w:ascii="Times New Roman" w:hAnsi="Times New Roman" w:cs="Times New Roman"/>
          <w:sz w:val="24"/>
          <w:szCs w:val="24"/>
        </w:rPr>
        <w:t>. №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26 г. Москва от «Об утверждении СанПиН 2.4.1.3049-13 «Санитарно - эпидемиологические требования к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устройству, содержанию и организации режима работы дошкольных образовательных организаций» (Зарегистрировано в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Минюсте России 29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 xml:space="preserve">мая </w:t>
      </w:r>
      <w:smartTag w:uri="urn:schemas-microsoft-com:office:smarttags" w:element="metricconverter">
        <w:smartTagPr>
          <w:attr w:name="ProductID" w:val="2013 г"/>
        </w:smartTagPr>
        <w:r w:rsidRPr="00AE0D4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AE0D43">
        <w:rPr>
          <w:rFonts w:ascii="Times New Roman" w:hAnsi="Times New Roman" w:cs="Times New Roman"/>
          <w:sz w:val="24"/>
          <w:szCs w:val="24"/>
        </w:rPr>
        <w:t>. №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 xml:space="preserve">28564), </w:t>
      </w:r>
    </w:p>
    <w:p w:rsidR="00A64F8B" w:rsidRPr="00AE0D43" w:rsidRDefault="00A64F8B" w:rsidP="0076575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 xml:space="preserve">30 августа </w:t>
      </w:r>
      <w:smartTag w:uri="urn:schemas-microsoft-com:office:smarttags" w:element="metricconverter">
        <w:smartTagPr>
          <w:attr w:name="ProductID" w:val="2013 г"/>
        </w:smartTagPr>
        <w:r w:rsidRPr="00AE0D43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AE0D43">
        <w:rPr>
          <w:rFonts w:ascii="Times New Roman" w:hAnsi="Times New Roman" w:cs="Times New Roman"/>
          <w:sz w:val="24"/>
          <w:szCs w:val="24"/>
        </w:rPr>
        <w:t>. № 1014 «Об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утверждении Порядка организации и осуществления образовательной деятельности по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>основным общеобразовательным программам – образовательным программам дошкольного образования»(Зарегистрировано в</w:t>
      </w:r>
      <w:r w:rsidRPr="00AE0D4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E0D43">
        <w:rPr>
          <w:rFonts w:ascii="Times New Roman" w:hAnsi="Times New Roman" w:cs="Times New Roman"/>
          <w:sz w:val="24"/>
          <w:szCs w:val="24"/>
        </w:rPr>
        <w:t xml:space="preserve">Минюсте России 26.09.2013 № 30038). </w:t>
      </w:r>
    </w:p>
    <w:p w:rsidR="00A64F8B" w:rsidRPr="00AE0D43" w:rsidRDefault="00A64F8B" w:rsidP="0076575B">
      <w:pPr>
        <w:pStyle w:val="default"/>
        <w:jc w:val="both"/>
        <w:rPr>
          <w:rStyle w:val="default005f005fchar1char1"/>
        </w:rPr>
      </w:pPr>
      <w:r w:rsidRPr="00AE0D43">
        <w:t xml:space="preserve">1.2. Развивающая предметно-пространственная среда </w:t>
      </w:r>
      <w:r w:rsidRPr="00AE0D43">
        <w:rPr>
          <w:rStyle w:val="dash041e005f0431005f044b005f0447005f043d005f044b005f0439005f005fchar1char1"/>
          <w:rFonts w:eastAsia="Calibri"/>
        </w:rPr>
        <w:t>обеспечивает</w:t>
      </w:r>
      <w:r w:rsidRPr="00AE0D43">
        <w:rPr>
          <w:rStyle w:val="default005f005fchar1char1"/>
        </w:rPr>
        <w:t xml:space="preserve"> максимальную реализацию образовател</w:t>
      </w:r>
      <w:r w:rsidR="0076575B">
        <w:rPr>
          <w:rStyle w:val="default005f005fchar1char1"/>
        </w:rPr>
        <w:t xml:space="preserve">ьного потенциала пространства </w:t>
      </w:r>
      <w:r w:rsidRPr="00AE0D43">
        <w:rPr>
          <w:rStyle w:val="default005f005fchar1char1"/>
        </w:rPr>
        <w:t>У</w:t>
      </w:r>
      <w:r w:rsidR="0076575B">
        <w:rPr>
          <w:rStyle w:val="default005f005fchar1char1"/>
        </w:rPr>
        <w:t>чреждения</w:t>
      </w:r>
      <w:r w:rsidRPr="00AE0D43">
        <w:rPr>
          <w:rStyle w:val="default005f005fchar1char1"/>
        </w:rPr>
        <w:t xml:space="preserve"> (группы, участка</w:t>
      </w:r>
      <w:r w:rsidRPr="00AE0D43">
        <w:rPr>
          <w:rStyle w:val="a6"/>
          <w:rFonts w:eastAsia="Calibri"/>
        </w:rPr>
        <w:footnoteReference w:id="2"/>
      </w:r>
      <w:r w:rsidRPr="00AE0D43">
        <w:rPr>
          <w:rStyle w:val="default005f005fchar1char1"/>
        </w:rPr>
        <w:t>) и</w:t>
      </w:r>
      <w:r w:rsidRPr="00AE0D43">
        <w:t xml:space="preserve"> материалов, оборудования и инвентаря </w:t>
      </w:r>
      <w:r w:rsidR="0076575B">
        <w:rPr>
          <w:rStyle w:val="default005f005fchar1char1"/>
        </w:rPr>
        <w:t>для развития воспитанников</w:t>
      </w:r>
      <w:r w:rsidRPr="00AE0D43">
        <w:rPr>
          <w:rStyle w:val="default005f005fchar1char1"/>
        </w:rPr>
        <w:t xml:space="preserve"> дошкольного возраста в соответствии с особенностями каждого возрастного этапа, охраны и укрепления их здоровья, учёта особенностей и коррекции недостатков их развития.</w:t>
      </w:r>
    </w:p>
    <w:p w:rsidR="00A64F8B" w:rsidRPr="00AE0D43" w:rsidRDefault="00A64F8B" w:rsidP="00A64F8B">
      <w:pPr>
        <w:pStyle w:val="default"/>
        <w:spacing w:line="276" w:lineRule="auto"/>
        <w:jc w:val="both"/>
      </w:pPr>
    </w:p>
    <w:p w:rsidR="00A64F8B" w:rsidRDefault="00A64F8B" w:rsidP="00A64F8B">
      <w:pPr>
        <w:pStyle w:val="2"/>
        <w:spacing w:line="240" w:lineRule="auto"/>
        <w:ind w:right="0" w:firstLine="709"/>
        <w:rPr>
          <w:b/>
          <w:sz w:val="24"/>
          <w:szCs w:val="24"/>
        </w:rPr>
      </w:pPr>
      <w:r w:rsidRPr="00AE0D43">
        <w:rPr>
          <w:b/>
          <w:sz w:val="24"/>
          <w:szCs w:val="24"/>
        </w:rPr>
        <w:t>2.</w:t>
      </w:r>
      <w:r w:rsidR="0076575B">
        <w:rPr>
          <w:b/>
          <w:sz w:val="24"/>
          <w:szCs w:val="24"/>
        </w:rPr>
        <w:t xml:space="preserve">  </w:t>
      </w:r>
      <w:r w:rsidRPr="00AE0D43">
        <w:rPr>
          <w:b/>
          <w:sz w:val="24"/>
          <w:szCs w:val="24"/>
        </w:rPr>
        <w:t>Требования к развивающей предметно-пространственной среде</w:t>
      </w:r>
    </w:p>
    <w:p w:rsidR="0076575B" w:rsidRDefault="0076575B" w:rsidP="00A64F8B">
      <w:pPr>
        <w:pStyle w:val="default"/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A64F8B" w:rsidRPr="00AE0D43" w:rsidRDefault="00A64F8B" w:rsidP="00A64F8B">
      <w:pPr>
        <w:pStyle w:val="default"/>
        <w:spacing w:line="276" w:lineRule="auto"/>
        <w:jc w:val="both"/>
      </w:pPr>
      <w:r w:rsidRPr="00AE0D43">
        <w:t xml:space="preserve">2.1. Развивающая предметно-пространственная </w:t>
      </w:r>
      <w:r w:rsidR="0076575B">
        <w:t xml:space="preserve">развивающая среда </w:t>
      </w:r>
      <w:r w:rsidRPr="00AE0D43">
        <w:t>У</w:t>
      </w:r>
      <w:r w:rsidR="0076575B">
        <w:t>чреждения</w:t>
      </w:r>
      <w:r w:rsidRPr="00AE0D43">
        <w:t xml:space="preserve"> (группы, участка) должна обеспечивать возможность общения</w:t>
      </w:r>
      <w:r w:rsidR="0076575B">
        <w:t xml:space="preserve"> и совместной деятельности воспитанников</w:t>
      </w:r>
      <w:r w:rsidRPr="00AE0D43">
        <w:t xml:space="preserve"> и взрослых (в том числе детей разного возраста), во всей группе и в малых группах,</w:t>
      </w:r>
      <w:r w:rsidR="0076575B">
        <w:t xml:space="preserve"> двигательной активности воспитанников</w:t>
      </w:r>
      <w:r w:rsidRPr="00AE0D43">
        <w:t>, а также возможности для уединения.</w:t>
      </w:r>
    </w:p>
    <w:p w:rsidR="00A64F8B" w:rsidRPr="00AE0D43" w:rsidRDefault="00A64F8B" w:rsidP="00A64F8B">
      <w:pPr>
        <w:pStyle w:val="default"/>
        <w:spacing w:line="276" w:lineRule="auto"/>
        <w:jc w:val="both"/>
      </w:pPr>
      <w:r w:rsidRPr="00AE0D43">
        <w:t xml:space="preserve">2.2. Развивающая предметно-пространственная </w:t>
      </w:r>
      <w:r w:rsidR="0076575B">
        <w:t xml:space="preserve">развивающая </w:t>
      </w:r>
      <w:r w:rsidRPr="00AE0D43">
        <w:t>среда ДОУ (дошкольной группы, участка) должна обеспечивать: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реализацию различных образовательных программ, используемых в образовательном проце</w:t>
      </w:r>
      <w:r w:rsidR="0076575B">
        <w:rPr>
          <w:rFonts w:ascii="Times New Roman" w:hAnsi="Times New Roman" w:cs="Times New Roman"/>
          <w:sz w:val="24"/>
          <w:szCs w:val="24"/>
        </w:rPr>
        <w:t xml:space="preserve">ссе </w:t>
      </w:r>
      <w:r w:rsidRPr="00AE0D43">
        <w:rPr>
          <w:rFonts w:ascii="Times New Roman" w:hAnsi="Times New Roman" w:cs="Times New Roman"/>
          <w:sz w:val="24"/>
          <w:szCs w:val="24"/>
        </w:rPr>
        <w:t>У</w:t>
      </w:r>
      <w:r w:rsidR="0076575B">
        <w:rPr>
          <w:rFonts w:ascii="Times New Roman" w:hAnsi="Times New Roman" w:cs="Times New Roman"/>
          <w:sz w:val="24"/>
          <w:szCs w:val="24"/>
        </w:rPr>
        <w:t>чреждения</w:t>
      </w:r>
      <w:r w:rsidRPr="00AE0D43">
        <w:rPr>
          <w:rFonts w:ascii="Times New Roman" w:hAnsi="Times New Roman" w:cs="Times New Roman"/>
          <w:sz w:val="24"/>
          <w:szCs w:val="24"/>
        </w:rPr>
        <w:t>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- в случае организации инклюзивного образования – необходимые для него условия; 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учёт национально-культурных, климатических условий, в которых осуществляется образовательный процесс;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</w:t>
      </w:r>
      <w:r w:rsidR="00AE0D43">
        <w:rPr>
          <w:rFonts w:ascii="Times New Roman" w:hAnsi="Times New Roman" w:cs="Times New Roman"/>
          <w:sz w:val="24"/>
          <w:szCs w:val="24"/>
        </w:rPr>
        <w:t xml:space="preserve">    у</w:t>
      </w:r>
      <w:r w:rsidRPr="00AE0D43">
        <w:rPr>
          <w:rFonts w:ascii="Times New Roman" w:hAnsi="Times New Roman" w:cs="Times New Roman"/>
          <w:sz w:val="24"/>
          <w:szCs w:val="24"/>
        </w:rPr>
        <w:t>ч</w:t>
      </w:r>
      <w:r w:rsidR="0076575B">
        <w:rPr>
          <w:rFonts w:ascii="Times New Roman" w:hAnsi="Times New Roman" w:cs="Times New Roman"/>
          <w:sz w:val="24"/>
          <w:szCs w:val="24"/>
        </w:rPr>
        <w:t>ёт возрастных особенностей воспитанников</w:t>
      </w:r>
      <w:r w:rsidRPr="00AE0D43">
        <w:rPr>
          <w:rFonts w:ascii="Times New Roman" w:hAnsi="Times New Roman" w:cs="Times New Roman"/>
          <w:sz w:val="24"/>
          <w:szCs w:val="24"/>
        </w:rPr>
        <w:t>.</w:t>
      </w:r>
    </w:p>
    <w:p w:rsidR="00A64F8B" w:rsidRPr="00AE0D43" w:rsidRDefault="0076575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  П</w:t>
      </w:r>
      <w:r w:rsidR="00A64F8B" w:rsidRPr="00AE0D43">
        <w:rPr>
          <w:rFonts w:ascii="Times New Roman" w:hAnsi="Times New Roman" w:cs="Times New Roman"/>
          <w:sz w:val="24"/>
          <w:szCs w:val="24"/>
        </w:rPr>
        <w:t>редметно-пространственная</w:t>
      </w:r>
      <w:r>
        <w:rPr>
          <w:rFonts w:ascii="Times New Roman" w:hAnsi="Times New Roman" w:cs="Times New Roman"/>
          <w:sz w:val="24"/>
          <w:szCs w:val="24"/>
        </w:rPr>
        <w:t xml:space="preserve"> развивающая среда </w:t>
      </w:r>
      <w:r w:rsidR="00A64F8B" w:rsidRPr="00AE0D4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чреждения</w:t>
      </w:r>
      <w:r w:rsidR="00A64F8B" w:rsidRPr="00AE0D43">
        <w:rPr>
          <w:rFonts w:ascii="Times New Roman" w:hAnsi="Times New Roman" w:cs="Times New Roman"/>
          <w:sz w:val="24"/>
          <w:szCs w:val="24"/>
        </w:rPr>
        <w:t xml:space="preserve"> (группы) должна быть содержательно-насыщенной, трансформируемой, полифункциональной, вариативной, доступной и безопасной. 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1) Насыщенность среды должна соответствова</w:t>
      </w:r>
      <w:r w:rsidR="0076575B">
        <w:rPr>
          <w:rFonts w:ascii="Times New Roman" w:hAnsi="Times New Roman" w:cs="Times New Roman"/>
          <w:sz w:val="24"/>
          <w:szCs w:val="24"/>
        </w:rPr>
        <w:t>ть возрастным возможностям воспитанников</w:t>
      </w:r>
      <w:r w:rsidRPr="00AE0D43">
        <w:rPr>
          <w:rFonts w:ascii="Times New Roman" w:hAnsi="Times New Roman" w:cs="Times New Roman"/>
          <w:sz w:val="24"/>
          <w:szCs w:val="24"/>
        </w:rPr>
        <w:t xml:space="preserve"> и содержанию Основной образовательной прог</w:t>
      </w:r>
      <w:r w:rsidR="0076575B">
        <w:rPr>
          <w:rFonts w:ascii="Times New Roman" w:hAnsi="Times New Roman" w:cs="Times New Roman"/>
          <w:sz w:val="24"/>
          <w:szCs w:val="24"/>
        </w:rPr>
        <w:t xml:space="preserve">раммы дошкольного образования </w:t>
      </w:r>
      <w:r w:rsidRPr="00AE0D43">
        <w:rPr>
          <w:rFonts w:ascii="Times New Roman" w:hAnsi="Times New Roman" w:cs="Times New Roman"/>
          <w:sz w:val="24"/>
          <w:szCs w:val="24"/>
        </w:rPr>
        <w:t>У</w:t>
      </w:r>
      <w:r w:rsidR="0076575B">
        <w:rPr>
          <w:rFonts w:ascii="Times New Roman" w:hAnsi="Times New Roman" w:cs="Times New Roman"/>
          <w:sz w:val="24"/>
          <w:szCs w:val="24"/>
        </w:rPr>
        <w:t>чреждения</w:t>
      </w:r>
      <w:r w:rsidRPr="00AE0D43">
        <w:rPr>
          <w:rFonts w:ascii="Times New Roman" w:hAnsi="Times New Roman" w:cs="Times New Roman"/>
          <w:sz w:val="24"/>
          <w:szCs w:val="24"/>
        </w:rPr>
        <w:t xml:space="preserve"> (далее – Программа).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76575B">
        <w:rPr>
          <w:rFonts w:ascii="Times New Roman" w:hAnsi="Times New Roman" w:cs="Times New Roman"/>
          <w:sz w:val="24"/>
          <w:szCs w:val="24"/>
        </w:rPr>
        <w:t xml:space="preserve"> Образовательное пространство </w:t>
      </w:r>
      <w:r w:rsidRPr="00AE0D43">
        <w:rPr>
          <w:rFonts w:ascii="Times New Roman" w:hAnsi="Times New Roman" w:cs="Times New Roman"/>
          <w:sz w:val="24"/>
          <w:szCs w:val="24"/>
        </w:rPr>
        <w:t>У</w:t>
      </w:r>
      <w:r w:rsidR="0076575B">
        <w:rPr>
          <w:rFonts w:ascii="Times New Roman" w:hAnsi="Times New Roman" w:cs="Times New Roman"/>
          <w:sz w:val="24"/>
          <w:szCs w:val="24"/>
        </w:rPr>
        <w:t>чреждения</w:t>
      </w:r>
      <w:r w:rsidRPr="00AE0D43">
        <w:rPr>
          <w:rFonts w:ascii="Times New Roman" w:hAnsi="Times New Roman" w:cs="Times New Roman"/>
          <w:sz w:val="24"/>
          <w:szCs w:val="24"/>
        </w:rPr>
        <w:t xml:space="preserve"> (группы, участка) должно быть оснащено средствами обучения (в том числе техническими), соответствующими материалами, в том числе, расходными игровым, спортивным, оздоровительным оборудованием, инвентарём (в соответствии со спецификой Программы). 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     Организация образовательного пространства и разнообразие материалов, оборудования и инвентаря (в здании и на участке) должны обеспечивать: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игровую, познавательную, исследовательскую и творческую активность всех категорий воспитанников, экспериментирование с доступными детям материалами (в том числе с песком и водой);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двигательную активность, в том числе развитие крупной и мелкой моторики, участие в подвижных играх и соревнованиях;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эмоциональное благополучие детей во взаимодействии с предметно-пространственным окружением;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возможность самовыражения детей.</w:t>
      </w:r>
    </w:p>
    <w:p w:rsidR="00A64F8B" w:rsidRPr="00AE0D43" w:rsidRDefault="0076575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Для воспитанников</w:t>
      </w:r>
      <w:r w:rsidR="00A64F8B" w:rsidRPr="00AE0D43">
        <w:rPr>
          <w:rFonts w:ascii="Times New Roman" w:hAnsi="Times New Roman" w:cs="Times New Roman"/>
          <w:sz w:val="24"/>
          <w:szCs w:val="24"/>
        </w:rPr>
        <w:t xml:space="preserve"> раннего возраста образовательное пространство должно предоставлять необходимые и достаточные возможности для движения, предметной и игровой деятельности с разными материалами.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2) Трансформируемость пространства предполагает возможность изменений предметно-пространственной среды в зависимости от образовательной ситуации, в том числе от меняющихс</w:t>
      </w:r>
      <w:r w:rsidR="0076575B">
        <w:rPr>
          <w:rFonts w:ascii="Times New Roman" w:hAnsi="Times New Roman" w:cs="Times New Roman"/>
          <w:sz w:val="24"/>
          <w:szCs w:val="24"/>
        </w:rPr>
        <w:t>я интересов и возможностей воспитанников</w:t>
      </w:r>
      <w:r w:rsidRPr="00AE0D43">
        <w:rPr>
          <w:rFonts w:ascii="Times New Roman" w:hAnsi="Times New Roman" w:cs="Times New Roman"/>
          <w:sz w:val="24"/>
          <w:szCs w:val="24"/>
        </w:rPr>
        <w:t>.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3) Полифункциональность материалов предполагает: 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 возможность разнообразного использования различных составляющих предметной среды, например, детской мебели, матов, мягких модулей, ширм и т.д.;</w:t>
      </w:r>
    </w:p>
    <w:p w:rsidR="00A64F8B" w:rsidRPr="00AE0D43" w:rsidRDefault="0076575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наличие в </w:t>
      </w:r>
      <w:r w:rsidR="00A64F8B" w:rsidRPr="00AE0D4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чреждении</w:t>
      </w:r>
      <w:r w:rsidR="00A64F8B" w:rsidRPr="00AE0D43">
        <w:rPr>
          <w:rFonts w:ascii="Times New Roman" w:hAnsi="Times New Roman" w:cs="Times New Roman"/>
          <w:sz w:val="24"/>
          <w:szCs w:val="24"/>
        </w:rPr>
        <w:t xml:space="preserve"> (в группе) полифункциональных (не обладающих жёстко закреплённым способом употребления) предметов, в том числе, природных материалов, пригодных для использования в разных видах детской активности (в том числе в качестве предметов-заместителей в детской игре). 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4) Вариативность среды предполагает: 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 </w:t>
      </w:r>
      <w:r w:rsidR="00AE0D43">
        <w:rPr>
          <w:rFonts w:ascii="Times New Roman" w:hAnsi="Times New Roman" w:cs="Times New Roman"/>
          <w:sz w:val="24"/>
          <w:szCs w:val="24"/>
        </w:rPr>
        <w:t xml:space="preserve">-  </w:t>
      </w:r>
      <w:r w:rsidR="0076575B">
        <w:rPr>
          <w:rFonts w:ascii="Times New Roman" w:hAnsi="Times New Roman" w:cs="Times New Roman"/>
          <w:sz w:val="24"/>
          <w:szCs w:val="24"/>
        </w:rPr>
        <w:t xml:space="preserve">наличие в </w:t>
      </w:r>
      <w:r w:rsidRPr="00AE0D43">
        <w:rPr>
          <w:rFonts w:ascii="Times New Roman" w:hAnsi="Times New Roman" w:cs="Times New Roman"/>
          <w:sz w:val="24"/>
          <w:szCs w:val="24"/>
        </w:rPr>
        <w:t>У</w:t>
      </w:r>
      <w:r w:rsidR="0076575B">
        <w:rPr>
          <w:rFonts w:ascii="Times New Roman" w:hAnsi="Times New Roman" w:cs="Times New Roman"/>
          <w:sz w:val="24"/>
          <w:szCs w:val="24"/>
        </w:rPr>
        <w:t>чреждение</w:t>
      </w:r>
      <w:r w:rsidRPr="00AE0D43">
        <w:rPr>
          <w:rFonts w:ascii="Times New Roman" w:hAnsi="Times New Roman" w:cs="Times New Roman"/>
          <w:sz w:val="24"/>
          <w:szCs w:val="24"/>
        </w:rPr>
        <w:t xml:space="preserve"> (группе) различных пространств (для игры, конструирования, уединения и пр.), а также разнообразных материалов, игр, игрушек и оборудования, обес</w:t>
      </w:r>
      <w:r w:rsidR="0076575B">
        <w:rPr>
          <w:rFonts w:ascii="Times New Roman" w:hAnsi="Times New Roman" w:cs="Times New Roman"/>
          <w:sz w:val="24"/>
          <w:szCs w:val="24"/>
        </w:rPr>
        <w:t>печивающих свободный выбор воспитанников</w:t>
      </w:r>
      <w:r w:rsidRPr="00AE0D43">
        <w:rPr>
          <w:rFonts w:ascii="Times New Roman" w:hAnsi="Times New Roman" w:cs="Times New Roman"/>
          <w:sz w:val="24"/>
          <w:szCs w:val="24"/>
        </w:rPr>
        <w:t>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 </w:t>
      </w:r>
      <w:r w:rsidR="00AE0D43">
        <w:rPr>
          <w:rFonts w:ascii="Times New Roman" w:hAnsi="Times New Roman" w:cs="Times New Roman"/>
          <w:sz w:val="24"/>
          <w:szCs w:val="24"/>
        </w:rPr>
        <w:t xml:space="preserve">-  </w:t>
      </w:r>
      <w:r w:rsidRPr="00AE0D43">
        <w:rPr>
          <w:rFonts w:ascii="Times New Roman" w:hAnsi="Times New Roman" w:cs="Times New Roman"/>
          <w:sz w:val="24"/>
          <w:szCs w:val="24"/>
        </w:rPr>
        <w:t>периодическую сменяемость игрового материала, появление новых предметов, стимулирующих игровую, двигательную, познавательную и ис</w:t>
      </w:r>
      <w:r w:rsidR="0076575B">
        <w:rPr>
          <w:rFonts w:ascii="Times New Roman" w:hAnsi="Times New Roman" w:cs="Times New Roman"/>
          <w:sz w:val="24"/>
          <w:szCs w:val="24"/>
        </w:rPr>
        <w:t>следовательскую активность воспитанников</w:t>
      </w:r>
      <w:r w:rsidRPr="00AE0D43">
        <w:rPr>
          <w:rFonts w:ascii="Times New Roman" w:hAnsi="Times New Roman" w:cs="Times New Roman"/>
          <w:sz w:val="24"/>
          <w:szCs w:val="24"/>
        </w:rPr>
        <w:t>.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5) Доступность среды предполагает: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доступность для воспитанников, в том числе детей с ОВЗ и детей-инвали</w:t>
      </w:r>
      <w:r w:rsidR="0076575B">
        <w:rPr>
          <w:rFonts w:ascii="Times New Roman" w:hAnsi="Times New Roman" w:cs="Times New Roman"/>
          <w:sz w:val="24"/>
          <w:szCs w:val="24"/>
        </w:rPr>
        <w:t xml:space="preserve">дов, всех помещений </w:t>
      </w:r>
      <w:r w:rsidRPr="00AE0D43">
        <w:rPr>
          <w:rFonts w:ascii="Times New Roman" w:hAnsi="Times New Roman" w:cs="Times New Roman"/>
          <w:sz w:val="24"/>
          <w:szCs w:val="24"/>
        </w:rPr>
        <w:t>У</w:t>
      </w:r>
      <w:r w:rsidR="0076575B">
        <w:rPr>
          <w:rFonts w:ascii="Times New Roman" w:hAnsi="Times New Roman" w:cs="Times New Roman"/>
          <w:sz w:val="24"/>
          <w:szCs w:val="24"/>
        </w:rPr>
        <w:t>чреждения</w:t>
      </w:r>
      <w:r w:rsidRPr="00AE0D43">
        <w:rPr>
          <w:rFonts w:ascii="Times New Roman" w:hAnsi="Times New Roman" w:cs="Times New Roman"/>
          <w:sz w:val="24"/>
          <w:szCs w:val="24"/>
        </w:rPr>
        <w:t>, где осуществляется образовательный процесс;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 xml:space="preserve">- свободный доступ воспитанников, в том числе детей с ОВЗ </w:t>
      </w:r>
      <w:r w:rsidR="0076575B">
        <w:rPr>
          <w:rFonts w:ascii="Times New Roman" w:hAnsi="Times New Roman" w:cs="Times New Roman"/>
          <w:sz w:val="24"/>
          <w:szCs w:val="24"/>
        </w:rPr>
        <w:t xml:space="preserve">и детей-инвалидов, посещающих </w:t>
      </w:r>
      <w:r w:rsidRPr="00AE0D43">
        <w:rPr>
          <w:rFonts w:ascii="Times New Roman" w:hAnsi="Times New Roman" w:cs="Times New Roman"/>
          <w:sz w:val="24"/>
          <w:szCs w:val="24"/>
        </w:rPr>
        <w:t>У</w:t>
      </w:r>
      <w:r w:rsidR="0076575B">
        <w:rPr>
          <w:rFonts w:ascii="Times New Roman" w:hAnsi="Times New Roman" w:cs="Times New Roman"/>
          <w:sz w:val="24"/>
          <w:szCs w:val="24"/>
        </w:rPr>
        <w:t>чреждение</w:t>
      </w:r>
      <w:r w:rsidRPr="00AE0D43">
        <w:rPr>
          <w:rFonts w:ascii="Times New Roman" w:hAnsi="Times New Roman" w:cs="Times New Roman"/>
          <w:sz w:val="24"/>
          <w:szCs w:val="24"/>
        </w:rPr>
        <w:t xml:space="preserve"> (группу), к играм, игрушкам, материалам, пособиям, обеспечивающим все основные виды детской активности;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- исправность и сохранность материалов и оборудования.</w:t>
      </w:r>
    </w:p>
    <w:p w:rsidR="00A64F8B" w:rsidRPr="00AE0D43" w:rsidRDefault="00A64F8B" w:rsidP="00A64F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D43">
        <w:rPr>
          <w:rFonts w:ascii="Times New Roman" w:hAnsi="Times New Roman" w:cs="Times New Roman"/>
          <w:sz w:val="24"/>
          <w:szCs w:val="24"/>
        </w:rPr>
        <w:t>6) Безопасность предметно-пространственной среды предполагает соответствие всех её элементов требованиям по обеспечению надёжности и безопасности их использования.</w:t>
      </w:r>
    </w:p>
    <w:p w:rsidR="00A64F8B" w:rsidRDefault="00A64F8B" w:rsidP="00A6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4E4" w:rsidRDefault="00B134E4" w:rsidP="00A6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4E4" w:rsidRDefault="00B134E4" w:rsidP="00A6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4E4" w:rsidRPr="00AE0D43" w:rsidRDefault="00B134E4" w:rsidP="00A64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4F8B" w:rsidRDefault="00A64F8B" w:rsidP="00AE0D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D43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B134E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E0D43">
        <w:rPr>
          <w:rFonts w:ascii="Times New Roman" w:hAnsi="Times New Roman" w:cs="Times New Roman"/>
          <w:b/>
          <w:sz w:val="24"/>
          <w:szCs w:val="24"/>
        </w:rPr>
        <w:t xml:space="preserve">Формирование предметно-пространственной </w:t>
      </w:r>
      <w:r w:rsidR="00B134E4">
        <w:rPr>
          <w:rFonts w:ascii="Times New Roman" w:hAnsi="Times New Roman" w:cs="Times New Roman"/>
          <w:b/>
          <w:sz w:val="24"/>
          <w:szCs w:val="24"/>
        </w:rPr>
        <w:t xml:space="preserve">развивающей среды </w:t>
      </w:r>
      <w:r w:rsidRPr="00AE0D43">
        <w:rPr>
          <w:rFonts w:ascii="Times New Roman" w:hAnsi="Times New Roman" w:cs="Times New Roman"/>
          <w:b/>
          <w:sz w:val="24"/>
          <w:szCs w:val="24"/>
        </w:rPr>
        <w:t>У</w:t>
      </w:r>
      <w:r w:rsidR="00B134E4">
        <w:rPr>
          <w:rFonts w:ascii="Times New Roman" w:hAnsi="Times New Roman" w:cs="Times New Roman"/>
          <w:b/>
          <w:sz w:val="24"/>
          <w:szCs w:val="24"/>
        </w:rPr>
        <w:t>чреждения</w:t>
      </w:r>
    </w:p>
    <w:p w:rsidR="00B134E4" w:rsidRPr="00AE0D43" w:rsidRDefault="00B134E4" w:rsidP="00AE0D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09" w:rsidRPr="00AE0D43" w:rsidRDefault="00B134E4" w:rsidP="00AE0D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A64F8B" w:rsidRPr="00AE0D4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чреждение</w:t>
      </w:r>
      <w:r w:rsidR="00A64F8B" w:rsidRPr="00AE0D43">
        <w:rPr>
          <w:rFonts w:ascii="Times New Roman" w:hAnsi="Times New Roman" w:cs="Times New Roman"/>
          <w:sz w:val="24"/>
          <w:szCs w:val="24"/>
        </w:rPr>
        <w:t xml:space="preserve"> самостоятельно выбирает и приобретает средства обучения, в том числе технические, соответствующие материалы (в том числе расходные), игровое, спортивное, оздоровительное оборудование, инвентарь в соотв</w:t>
      </w:r>
      <w:r w:rsidR="00AE0D43">
        <w:rPr>
          <w:rFonts w:ascii="Times New Roman" w:hAnsi="Times New Roman" w:cs="Times New Roman"/>
          <w:sz w:val="24"/>
          <w:szCs w:val="24"/>
        </w:rPr>
        <w:t>етствии со спецификой Программы.</w:t>
      </w:r>
    </w:p>
    <w:sectPr w:rsidR="007E7409" w:rsidRPr="00AE0D43" w:rsidSect="00A64F8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BDF" w:rsidRDefault="00B24BDF" w:rsidP="00A64F8B">
      <w:pPr>
        <w:spacing w:after="0" w:line="240" w:lineRule="auto"/>
      </w:pPr>
      <w:r>
        <w:separator/>
      </w:r>
    </w:p>
  </w:endnote>
  <w:endnote w:type="continuationSeparator" w:id="1">
    <w:p w:rsidR="00B24BDF" w:rsidRDefault="00B24BDF" w:rsidP="00A6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BDF" w:rsidRDefault="00B24BDF" w:rsidP="00A64F8B">
      <w:pPr>
        <w:spacing w:after="0" w:line="240" w:lineRule="auto"/>
      </w:pPr>
      <w:r>
        <w:separator/>
      </w:r>
    </w:p>
  </w:footnote>
  <w:footnote w:type="continuationSeparator" w:id="1">
    <w:p w:rsidR="00B24BDF" w:rsidRDefault="00B24BDF" w:rsidP="00A64F8B">
      <w:pPr>
        <w:spacing w:after="0" w:line="240" w:lineRule="auto"/>
      </w:pPr>
      <w:r>
        <w:continuationSeparator/>
      </w:r>
    </w:p>
  </w:footnote>
  <w:footnote w:id="2">
    <w:p w:rsidR="00A64F8B" w:rsidRPr="007677BE" w:rsidRDefault="00A64F8B" w:rsidP="00A64F8B">
      <w:pPr>
        <w:pStyle w:val="a4"/>
        <w:rPr>
          <w:sz w:val="18"/>
        </w:rPr>
      </w:pPr>
      <w:r w:rsidRPr="00404DBF">
        <w:rPr>
          <w:rStyle w:val="a6"/>
          <w:rFonts w:ascii="Times New Roman" w:hAnsi="Times New Roman"/>
          <w:sz w:val="22"/>
          <w:szCs w:val="22"/>
        </w:rPr>
        <w:footnoteRef/>
      </w:r>
      <w:r w:rsidRPr="007677BE">
        <w:rPr>
          <w:rFonts w:ascii="Times New Roman" w:hAnsi="Times New Roman"/>
          <w:szCs w:val="22"/>
        </w:rPr>
        <w:t>Участок – территория, прилегающая к Организации, функционирующей в режиме свыше 5 часов, или находящаяся на небольшом удалении, и представляющая собой открытую зону, приспособленную для реализации программы.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4F8B"/>
    <w:rsid w:val="002B79CC"/>
    <w:rsid w:val="004405C9"/>
    <w:rsid w:val="00484F13"/>
    <w:rsid w:val="006D7ECA"/>
    <w:rsid w:val="0076575B"/>
    <w:rsid w:val="007A14F7"/>
    <w:rsid w:val="007E7409"/>
    <w:rsid w:val="008A75D7"/>
    <w:rsid w:val="009E3570"/>
    <w:rsid w:val="00A64F8B"/>
    <w:rsid w:val="00A97C04"/>
    <w:rsid w:val="00AE0D43"/>
    <w:rsid w:val="00B03BFD"/>
    <w:rsid w:val="00B134E4"/>
    <w:rsid w:val="00B24BDF"/>
    <w:rsid w:val="00D0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04"/>
  </w:style>
  <w:style w:type="paragraph" w:styleId="2">
    <w:name w:val="heading 2"/>
    <w:basedOn w:val="a"/>
    <w:next w:val="a"/>
    <w:link w:val="20"/>
    <w:qFormat/>
    <w:rsid w:val="00A64F8B"/>
    <w:pPr>
      <w:keepNext/>
      <w:tabs>
        <w:tab w:val="left" w:pos="11057"/>
      </w:tabs>
      <w:spacing w:after="0" w:line="360" w:lineRule="auto"/>
      <w:ind w:right="51"/>
      <w:jc w:val="center"/>
      <w:outlineLvl w:val="1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A64F8B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rsid w:val="00A64F8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64F8B"/>
    <w:rPr>
      <w:rFonts w:ascii="Times New Roman" w:hAnsi="Times New Roman"/>
      <w:sz w:val="24"/>
      <w:u w:val="none"/>
      <w:effect w:val="none"/>
    </w:rPr>
  </w:style>
  <w:style w:type="paragraph" w:styleId="a4">
    <w:name w:val="footnote text"/>
    <w:basedOn w:val="a"/>
    <w:link w:val="a5"/>
    <w:semiHidden/>
    <w:rsid w:val="00A64F8B"/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64F8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rsid w:val="00A64F8B"/>
    <w:rPr>
      <w:rFonts w:cs="Times New Roman"/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64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005f005fchar1char1">
    <w:name w:val="default_005f_005fchar1__char1"/>
    <w:rsid w:val="00A64F8B"/>
    <w:rPr>
      <w:rFonts w:ascii="Times New Roman" w:hAnsi="Times New Roman"/>
      <w:sz w:val="24"/>
      <w:u w:val="none"/>
      <w:effect w:val="none"/>
    </w:rPr>
  </w:style>
  <w:style w:type="paragraph" w:customStyle="1" w:styleId="default">
    <w:name w:val="default"/>
    <w:basedOn w:val="a"/>
    <w:rsid w:val="00A64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AE0D4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uiPriority w:val="99"/>
    <w:locked/>
    <w:rsid w:val="0076575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6575B"/>
    <w:pPr>
      <w:widowControl w:val="0"/>
      <w:shd w:val="clear" w:color="auto" w:fill="FFFFFF"/>
      <w:spacing w:after="240" w:line="322" w:lineRule="exact"/>
      <w:ind w:hanging="1180"/>
    </w:pPr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64F8B"/>
    <w:pPr>
      <w:keepNext/>
      <w:tabs>
        <w:tab w:val="left" w:pos="11057"/>
      </w:tabs>
      <w:spacing w:after="0" w:line="360" w:lineRule="auto"/>
      <w:ind w:right="51"/>
      <w:jc w:val="center"/>
      <w:outlineLvl w:val="1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A64F8B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rsid w:val="00A64F8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64F8B"/>
    <w:rPr>
      <w:rFonts w:ascii="Times New Roman" w:hAnsi="Times New Roman"/>
      <w:sz w:val="24"/>
      <w:u w:val="none"/>
      <w:effect w:val="none"/>
    </w:rPr>
  </w:style>
  <w:style w:type="paragraph" w:styleId="a4">
    <w:name w:val="footnote text"/>
    <w:basedOn w:val="a"/>
    <w:link w:val="a5"/>
    <w:semiHidden/>
    <w:rsid w:val="00A64F8B"/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64F8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rsid w:val="00A64F8B"/>
    <w:rPr>
      <w:rFonts w:cs="Times New Roman"/>
      <w:vertAlign w:val="superscript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64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005f005fchar1char1">
    <w:name w:val="default_005f_005fchar1__char1"/>
    <w:rsid w:val="00A64F8B"/>
    <w:rPr>
      <w:rFonts w:ascii="Times New Roman" w:hAnsi="Times New Roman"/>
      <w:sz w:val="24"/>
      <w:u w:val="none"/>
      <w:effect w:val="none"/>
    </w:rPr>
  </w:style>
  <w:style w:type="paragraph" w:customStyle="1" w:styleId="default">
    <w:name w:val="default"/>
    <w:basedOn w:val="a"/>
    <w:rsid w:val="00A64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AE0D4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DNA7 X86</cp:lastModifiedBy>
  <cp:revision>8</cp:revision>
  <cp:lastPrinted>2017-05-27T14:03:00Z</cp:lastPrinted>
  <dcterms:created xsi:type="dcterms:W3CDTF">2017-03-29T02:53:00Z</dcterms:created>
  <dcterms:modified xsi:type="dcterms:W3CDTF">2020-03-25T03:58:00Z</dcterms:modified>
</cp:coreProperties>
</file>